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DC" w:rsidRPr="0057145C" w:rsidRDefault="00234315" w:rsidP="0057145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07215">
        <w:rPr>
          <w:rFonts w:ascii="標楷體" w:eastAsia="標楷體" w:hAnsi="標楷體" w:hint="eastAsia"/>
          <w:b/>
          <w:sz w:val="36"/>
          <w:szCs w:val="36"/>
        </w:rPr>
        <w:t>桃園市政府教育局所屬各級學校10</w:t>
      </w:r>
      <w:r w:rsidR="008628B6">
        <w:rPr>
          <w:rFonts w:ascii="標楷體" w:eastAsia="標楷體" w:hAnsi="標楷體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年度受補助或委辦計畫查核</w:t>
      </w:r>
      <w:r w:rsidR="006F3623">
        <w:rPr>
          <w:rFonts w:ascii="標楷體" w:eastAsia="標楷體" w:hAnsi="標楷體" w:hint="eastAsia"/>
          <w:b/>
          <w:sz w:val="36"/>
          <w:szCs w:val="36"/>
        </w:rPr>
        <w:t>結果之</w:t>
      </w:r>
      <w:r>
        <w:rPr>
          <w:rFonts w:ascii="標楷體" w:eastAsia="標楷體" w:hAnsi="標楷體" w:hint="eastAsia"/>
          <w:b/>
          <w:sz w:val="36"/>
          <w:szCs w:val="36"/>
        </w:rPr>
        <w:t>共同</w:t>
      </w:r>
      <w:r w:rsidR="006F3623">
        <w:rPr>
          <w:rFonts w:ascii="標楷體" w:eastAsia="標楷體" w:hAnsi="標楷體" w:hint="eastAsia"/>
          <w:b/>
          <w:sz w:val="36"/>
          <w:szCs w:val="36"/>
        </w:rPr>
        <w:t>性</w:t>
      </w:r>
      <w:r>
        <w:rPr>
          <w:rFonts w:ascii="標楷體" w:eastAsia="標楷體" w:hAnsi="標楷體" w:hint="eastAsia"/>
          <w:b/>
          <w:sz w:val="36"/>
          <w:szCs w:val="36"/>
        </w:rPr>
        <w:t>缺失</w:t>
      </w:r>
      <w:r w:rsidRPr="00707215">
        <w:rPr>
          <w:rFonts w:ascii="標楷體" w:eastAsia="標楷體" w:hAnsi="標楷體" w:hint="eastAsia"/>
          <w:b/>
          <w:sz w:val="36"/>
          <w:szCs w:val="36"/>
        </w:rPr>
        <w:t>彙整表</w:t>
      </w:r>
    </w:p>
    <w:p w:rsidR="00BC4EDC" w:rsidRPr="0057145C" w:rsidRDefault="00BC4E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C4EDC" w:rsidTr="00035F9B">
        <w:trPr>
          <w:trHeight w:val="773"/>
        </w:trPr>
        <w:tc>
          <w:tcPr>
            <w:tcW w:w="1696" w:type="dxa"/>
          </w:tcPr>
          <w:p w:rsidR="00BC4EDC" w:rsidRPr="00132BB9" w:rsidRDefault="00E91797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一、計畫執行</w:t>
            </w:r>
          </w:p>
        </w:tc>
        <w:tc>
          <w:tcPr>
            <w:tcW w:w="6600" w:type="dxa"/>
          </w:tcPr>
          <w:p w:rsidR="007108A1" w:rsidRPr="0041313D" w:rsidRDefault="00B4314E" w:rsidP="0041313D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調整概算，有</w:t>
            </w:r>
            <w:r w:rsidRPr="0041313D">
              <w:rPr>
                <w:rFonts w:ascii="標楷體" w:eastAsia="標楷體" w:hAnsi="標楷體"/>
                <w:szCs w:val="24"/>
              </w:rPr>
              <w:t>部</w:t>
            </w:r>
            <w:r w:rsidRPr="0041313D">
              <w:rPr>
                <w:rFonts w:ascii="標楷體" w:eastAsia="標楷體" w:hAnsi="標楷體" w:hint="eastAsia"/>
                <w:szCs w:val="24"/>
              </w:rPr>
              <w:t>分</w:t>
            </w:r>
            <w:r w:rsidRPr="0041313D">
              <w:rPr>
                <w:rFonts w:ascii="標楷體" w:eastAsia="標楷體" w:hAnsi="標楷體"/>
                <w:szCs w:val="24"/>
              </w:rPr>
              <w:t>項目新增</w:t>
            </w:r>
            <w:r w:rsidRPr="0041313D">
              <w:rPr>
                <w:rFonts w:ascii="標楷體" w:eastAsia="標楷體" w:hAnsi="標楷體" w:hint="eastAsia"/>
                <w:szCs w:val="24"/>
              </w:rPr>
              <w:t>，</w:t>
            </w:r>
            <w:r w:rsidRPr="0041313D">
              <w:rPr>
                <w:rFonts w:ascii="標楷體" w:eastAsia="標楷體" w:hAnsi="標楷體"/>
                <w:szCs w:val="24"/>
              </w:rPr>
              <w:t>未重新報本局</w:t>
            </w:r>
            <w:r w:rsidRPr="0041313D">
              <w:rPr>
                <w:rFonts w:ascii="標楷體" w:eastAsia="標楷體" w:hAnsi="標楷體" w:hint="eastAsia"/>
                <w:szCs w:val="24"/>
              </w:rPr>
              <w:t>核</w:t>
            </w:r>
            <w:r w:rsidRPr="0041313D">
              <w:rPr>
                <w:rFonts w:ascii="標楷體" w:eastAsia="標楷體" w:hAnsi="標楷體"/>
                <w:szCs w:val="24"/>
              </w:rPr>
              <w:t>准</w:t>
            </w:r>
            <w:r w:rsidRPr="00413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C4EDC" w:rsidRPr="0041313D" w:rsidRDefault="00B4314E" w:rsidP="0041313D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工程之施工項目變更，未重新報本局核定概算。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E91797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二、原始憑證核銷</w:t>
            </w:r>
          </w:p>
        </w:tc>
        <w:tc>
          <w:tcPr>
            <w:tcW w:w="6600" w:type="dxa"/>
          </w:tcPr>
          <w:p w:rsidR="008628B6" w:rsidRPr="001258F8" w:rsidRDefault="001258F8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搭乘計程車之費用未經學校事先簽核准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1258F8" w:rsidRPr="00187056" w:rsidRDefault="00187056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統一發票各品項之數量、單價相乘與金額不符。</w:t>
            </w:r>
          </w:p>
          <w:p w:rsidR="00187056" w:rsidRPr="00913427" w:rsidRDefault="00913427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委託規劃設計監造服務費未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依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「政府採購法施行細則」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第90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條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之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1規定製作相關驗收文件或檢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附審查會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紀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錄</w:t>
            </w:r>
            <w:r w:rsidR="007403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913427" w:rsidRPr="00A30261" w:rsidRDefault="00A30261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05EDC">
              <w:rPr>
                <w:rFonts w:ascii="標楷體" w:eastAsia="標楷體" w:hAnsi="標楷體" w:hint="eastAsia"/>
                <w:szCs w:val="24"/>
                <w:u w:val="single"/>
              </w:rPr>
              <w:t>特教學生助理員</w:t>
            </w:r>
            <w:r w:rsidRPr="00D05EDC">
              <w:rPr>
                <w:rFonts w:ascii="標楷體" w:eastAsia="標楷體" w:hAnsi="標楷體" w:hint="eastAsia"/>
                <w:szCs w:val="24"/>
              </w:rPr>
              <w:t>薪資</w:t>
            </w:r>
            <w:r>
              <w:rPr>
                <w:rFonts w:ascii="標楷體" w:eastAsia="標楷體" w:hAnsi="標楷體" w:hint="eastAsia"/>
                <w:szCs w:val="24"/>
              </w:rPr>
              <w:t>印領清冊有領款人未簽章之情形；受補助學校皆</w:t>
            </w:r>
            <w:r w:rsidR="00BC48AA">
              <w:rPr>
                <w:rFonts w:ascii="標楷體" w:eastAsia="標楷體" w:hAnsi="標楷體" w:hint="eastAsia"/>
                <w:szCs w:val="24"/>
              </w:rPr>
              <w:t>未檢送</w:t>
            </w:r>
            <w:r w:rsidRPr="006C07B5">
              <w:rPr>
                <w:rFonts w:ascii="標楷體" w:eastAsia="標楷體" w:hAnsi="標楷體" w:hint="eastAsia"/>
                <w:szCs w:val="24"/>
              </w:rPr>
              <w:t>勞健保等費用相關支出單據</w:t>
            </w:r>
            <w:r w:rsidR="00BC48AA">
              <w:rPr>
                <w:rFonts w:ascii="標楷體" w:eastAsia="標楷體" w:hAnsi="標楷體" w:hint="eastAsia"/>
                <w:szCs w:val="24"/>
              </w:rPr>
              <w:t>至中心學校辦理核銷</w:t>
            </w:r>
            <w:r w:rsidRPr="006C07B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30261" w:rsidRPr="00D05EDC" w:rsidRDefault="00D05EDC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工作人員加班費單價係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定額支給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依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各機關加班費支給要點所規定支給標準支給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；</w:t>
            </w:r>
            <w:r w:rsidR="00DF0B9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部分工作人員加班費未檢附簽到退表及加班請示單，前述表單應請</w:t>
            </w:r>
            <w:r w:rsidR="00DF0B97"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單位主管、人事等相關人員核章。</w:t>
            </w:r>
          </w:p>
          <w:p w:rsidR="00D05EDC" w:rsidRPr="007F43CB" w:rsidRDefault="007F43CB" w:rsidP="00D05E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工作費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附簽到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退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表。</w:t>
            </w:r>
          </w:p>
          <w:p w:rsidR="007F43CB" w:rsidRPr="00B32DF6" w:rsidRDefault="00B32DF6" w:rsidP="00D05E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分領據無開立機關名稱及開立日期。</w:t>
            </w:r>
          </w:p>
          <w:p w:rsidR="00B32DF6" w:rsidRPr="00D92A77" w:rsidRDefault="00D92A77" w:rsidP="00D92A7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於工程完工驗收後以工管費購買文具，未符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行政院公共工程委員會96年7月16日工程技字第09600267600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號函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示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Pr="006C07B5">
              <w:rPr>
                <w:rFonts w:ascii="標楷體" w:eastAsia="標楷體" w:hAnsi="標楷體" w:hint="eastAsia"/>
                <w:bCs/>
              </w:rPr>
              <w:t>工程計畫如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經核定，則機關於辦理該案工程規劃、設計、施工、驗收等各階段工程管理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作業時，均可依中央政府各機關工程管理費支用要點規定辦理支用，惟未包括工程完工驗收後至保固期限止所需之相關費用。</w:t>
            </w:r>
          </w:p>
          <w:p w:rsidR="00D92A77" w:rsidRPr="00B25343" w:rsidRDefault="00D92A77" w:rsidP="00D92A7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免用統一發票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收據之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商家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經查財政部稅務入口網公示資料系統為非營業中。</w:t>
            </w:r>
          </w:p>
          <w:p w:rsidR="00B25343" w:rsidRPr="00DF0B97" w:rsidRDefault="00DF0B97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空污費支出數含滯納金，其滯納金部分未依投標須知補充說明請廠商負擔。</w:t>
            </w:r>
          </w:p>
          <w:p w:rsidR="00DF0B97" w:rsidRPr="00DF0B97" w:rsidRDefault="00DF0B97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部分發票未列支出明細或單價及數量。</w:t>
            </w:r>
          </w:p>
          <w:p w:rsidR="00DF0B97" w:rsidRPr="00A02ADD" w:rsidRDefault="00A02ADD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電子發票未於空白處註明發票字軌。</w:t>
            </w:r>
          </w:p>
          <w:p w:rsidR="00A02ADD" w:rsidRPr="00A02ADD" w:rsidRDefault="00A02ADD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講師鐘點費之原始憑證，未見講授起迄時間，無法確認講授節數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A02ADD" w:rsidRPr="0074035E" w:rsidRDefault="00A02ADD" w:rsidP="0074035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工程結算驗收證明書檢附影本非正本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，建請以正本</w:t>
            </w:r>
            <w:r w:rsidR="000154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保存以明契約責任</w:t>
            </w:r>
            <w:r w:rsidR="007403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A36012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三、採購事務</w:t>
            </w:r>
          </w:p>
        </w:tc>
        <w:tc>
          <w:tcPr>
            <w:tcW w:w="6600" w:type="dxa"/>
          </w:tcPr>
          <w:p w:rsidR="008628B6" w:rsidRPr="008628B6" w:rsidRDefault="008628B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國外旅費之保險費依外交部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外秘購字第10635521000號函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所示，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綜合保險分為一般險及申根險，倘為戰爭危險地區可加保兵災險保額100萬，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故出差地非屬戰爭危險地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區，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保額仍應維持一般險400萬。</w:t>
            </w:r>
          </w:p>
          <w:p w:rsidR="00745F9F" w:rsidRPr="003033BE" w:rsidRDefault="008628B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國外旅費之</w:t>
            </w:r>
            <w:r w:rsidRPr="006C07B5">
              <w:rPr>
                <w:rFonts w:ascii="標楷體" w:eastAsia="標楷體" w:hAnsi="標楷體" w:hint="eastAsia"/>
                <w:szCs w:val="24"/>
              </w:rPr>
              <w:t>禮品交際及雜費，係以旅行社代收轉付收據報支，未檢附原始單據核銷，與國外出差旅費報支要點第16點規定不符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033BE" w:rsidRPr="003033BE" w:rsidRDefault="003033BE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Pr="006C07B5">
              <w:rPr>
                <w:rFonts w:ascii="標楷體" w:eastAsia="標楷體" w:hAnsi="標楷體" w:hint="eastAsia"/>
                <w:szCs w:val="24"/>
              </w:rPr>
              <w:t>依政府機關政策文宣規劃執行注意事項第2款第2目規定略以：政府機關採購電子媒體通路不得採購新聞報導、新聞專輯、新聞出機、</w:t>
            </w:r>
            <w:r w:rsidRPr="003033BE">
              <w:rPr>
                <w:rFonts w:ascii="標楷體" w:eastAsia="標楷體" w:hAnsi="標楷體" w:hint="eastAsia"/>
                <w:szCs w:val="24"/>
                <w:u w:val="single"/>
              </w:rPr>
              <w:t>跑馬訊息</w:t>
            </w:r>
            <w:r w:rsidRPr="006C07B5">
              <w:rPr>
                <w:rFonts w:ascii="標楷體" w:eastAsia="標楷體" w:hAnsi="標楷體" w:hint="eastAsia"/>
                <w:szCs w:val="24"/>
              </w:rPr>
              <w:t>、新聞節目配合等項目。</w:t>
            </w:r>
          </w:p>
          <w:p w:rsidR="003033BE" w:rsidRDefault="00772E3E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承商延遲繳交履約保證金。</w:t>
            </w:r>
          </w:p>
          <w:p w:rsidR="00D92A77" w:rsidRPr="008628B6" w:rsidRDefault="00D92A77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委託專業服務契約書中標價清單內稅金為5%，經依比例核算數額不符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772E3E" w:rsidRPr="00D92A77" w:rsidRDefault="0018705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D92A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勞工安全衛生管理費與工程品質管理費單價分析表與總表金額不符。</w:t>
            </w:r>
          </w:p>
          <w:p w:rsidR="00187056" w:rsidRPr="00187056" w:rsidRDefault="0018705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契約書與預算書部分項目之單價差異數逾預算書單價達50%以上。</w:t>
            </w:r>
          </w:p>
          <w:p w:rsidR="00187056" w:rsidRPr="005B1515" w:rsidRDefault="001454F5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訂約日未載明。</w:t>
            </w:r>
          </w:p>
          <w:p w:rsidR="005B1515" w:rsidRPr="005B1515" w:rsidRDefault="005B1515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委託規劃設計監造服務費10萬元以下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未訂立契約，</w:t>
            </w:r>
            <w:r w:rsidRPr="005B1515">
              <w:rPr>
                <w:rFonts w:ascii="標楷體" w:eastAsia="標楷體" w:hAnsi="標楷體" w:hint="eastAsia"/>
              </w:rPr>
              <w:t>查「</w:t>
            </w:r>
            <w:r w:rsidRPr="005B1515">
              <w:rPr>
                <w:rFonts w:ascii="標楷體" w:eastAsia="標楷體" w:hAnsi="標楷體"/>
              </w:rPr>
              <w:t>機</w:t>
            </w:r>
            <w:r w:rsidRPr="005B1515">
              <w:rPr>
                <w:rFonts w:ascii="標楷體" w:eastAsia="標楷體" w:hAnsi="標楷體" w:hint="eastAsia"/>
              </w:rPr>
              <w:t>關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辦理公告金額十分之一(新臺幣10萬元)以下採購常見誤解或錯誤態樣」二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、採購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履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約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管理、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驗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收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階段(五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)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誤以為所有公告金額十分之一以下之採購皆無需簽訂契約，有需要者仍可簽訂書面契約；為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杜絕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後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履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約爭議，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邇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委託規劃設計監造服務案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件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，建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議訂明工作項目及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付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款條件等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相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關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容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並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訂立契約，以茲明確。</w:t>
            </w:r>
          </w:p>
          <w:p w:rsidR="005B1515" w:rsidRPr="00A02ADD" w:rsidRDefault="00871C1D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結算證明書未蓋機關印信。</w:t>
            </w:r>
          </w:p>
          <w:p w:rsidR="008628B6" w:rsidRPr="00264456" w:rsidRDefault="00A02ADD" w:rsidP="00A02AD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hint="eastAsia"/>
                <w:bCs/>
                <w:szCs w:val="24"/>
              </w:rPr>
              <w:t>契約變更未附變更後職業安全及衛生管理費單價分析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264456" w:rsidRPr="00A02ADD" w:rsidRDefault="00264456" w:rsidP="00A02AD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B0040">
              <w:rPr>
                <w:rFonts w:ascii="標楷體" w:eastAsia="標楷體" w:hAnsi="標楷體" w:hint="eastAsia"/>
                <w:bCs/>
                <w:szCs w:val="24"/>
              </w:rPr>
              <w:t>決標紀錄與契約條款列示金額不符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A36012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lastRenderedPageBreak/>
              <w:t>四、會計事務處理</w:t>
            </w:r>
          </w:p>
        </w:tc>
        <w:tc>
          <w:tcPr>
            <w:tcW w:w="6600" w:type="dxa"/>
          </w:tcPr>
          <w:p w:rsidR="008628B6" w:rsidRPr="00187056" w:rsidRDefault="00281C30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延遲付款，</w:t>
            </w:r>
            <w:r w:rsidRPr="0041313D">
              <w:rPr>
                <w:rFonts w:ascii="標楷體" w:eastAsia="標楷體" w:hAnsi="標楷體" w:hint="eastAsia"/>
                <w:szCs w:val="24"/>
              </w:rPr>
              <w:t>未見申請單位或經手人註明理由，與政府採購法增訂第73-1條「接到廠商請款單據後，十五日內付款」不符。</w:t>
            </w:r>
          </w:p>
          <w:p w:rsidR="00187056" w:rsidRPr="00187056" w:rsidRDefault="00187056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支出傳票未蓋「付訖章」。</w:t>
            </w:r>
          </w:p>
          <w:p w:rsidR="00187056" w:rsidRPr="00187056" w:rsidRDefault="00187056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需辦理所得登記項目，其原始憑證黏存單之所得登記欄位有漏未核章之情形。</w:t>
            </w:r>
          </w:p>
          <w:p w:rsidR="00187056" w:rsidRPr="0041313D" w:rsidRDefault="001371CF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部分憑證尚未裝訂成冊。</w:t>
            </w:r>
          </w:p>
        </w:tc>
      </w:tr>
      <w:tr w:rsidR="00A36012" w:rsidTr="004740D0">
        <w:tc>
          <w:tcPr>
            <w:tcW w:w="1696" w:type="dxa"/>
          </w:tcPr>
          <w:p w:rsidR="00A36012" w:rsidRPr="00132BB9" w:rsidRDefault="00B020D5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五、核結</w:t>
            </w:r>
          </w:p>
        </w:tc>
        <w:tc>
          <w:tcPr>
            <w:tcW w:w="6600" w:type="dxa"/>
          </w:tcPr>
          <w:p w:rsidR="00A36012" w:rsidRPr="0041313D" w:rsidRDefault="006C5E5C" w:rsidP="0041313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未</w:t>
            </w:r>
            <w:r w:rsidRPr="0041313D">
              <w:rPr>
                <w:rFonts w:ascii="標楷體" w:eastAsia="標楷體" w:hAnsi="標楷體"/>
                <w:szCs w:val="24"/>
              </w:rPr>
              <w:t>依規定期限</w:t>
            </w:r>
            <w:r w:rsidRPr="0041313D">
              <w:rPr>
                <w:rFonts w:ascii="標楷體" w:eastAsia="標楷體" w:hAnsi="標楷體" w:hint="eastAsia"/>
                <w:szCs w:val="24"/>
              </w:rPr>
              <w:t>檢具經費收支結算表及活動成果報本局辦</w:t>
            </w:r>
            <w:r w:rsidRPr="0041313D">
              <w:rPr>
                <w:rFonts w:ascii="標楷體" w:eastAsia="標楷體" w:hAnsi="標楷體"/>
                <w:szCs w:val="24"/>
              </w:rPr>
              <w:t>理</w:t>
            </w:r>
            <w:r w:rsidRPr="0041313D">
              <w:rPr>
                <w:rFonts w:ascii="標楷體" w:eastAsia="標楷體" w:hAnsi="標楷體" w:hint="eastAsia"/>
                <w:szCs w:val="24"/>
              </w:rPr>
              <w:t>核</w:t>
            </w:r>
            <w:r w:rsidRPr="0041313D">
              <w:rPr>
                <w:rFonts w:ascii="標楷體" w:eastAsia="標楷體" w:hAnsi="標楷體"/>
                <w:szCs w:val="24"/>
              </w:rPr>
              <w:t>結</w:t>
            </w:r>
            <w:r w:rsidRPr="00413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C5E5C" w:rsidRPr="0041313D" w:rsidRDefault="006C5E5C" w:rsidP="0041313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賸餘款未報本局核結。</w:t>
            </w:r>
          </w:p>
        </w:tc>
      </w:tr>
      <w:tr w:rsidR="00B020D5" w:rsidTr="004740D0">
        <w:tc>
          <w:tcPr>
            <w:tcW w:w="1696" w:type="dxa"/>
          </w:tcPr>
          <w:p w:rsidR="00B020D5" w:rsidRPr="00132BB9" w:rsidRDefault="00B020D5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六、財產管理</w:t>
            </w:r>
          </w:p>
        </w:tc>
        <w:tc>
          <w:tcPr>
            <w:tcW w:w="6600" w:type="dxa"/>
          </w:tcPr>
          <w:p w:rsidR="00E5137E" w:rsidRPr="00772E3E" w:rsidRDefault="00772E3E" w:rsidP="0041313D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行政作業郵資郵票未依物品管理手冊第十六條規定存管登記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772E3E" w:rsidRPr="0041313D" w:rsidRDefault="00B25343" w:rsidP="0041313D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査建物僅以工程發包金額登列財產帳，未含設計監造費、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工管費及空汙費等間接工程費，複查106年公有財產管理人員教育訓練講義第132頁規定略以，</w:t>
            </w:r>
            <w:r w:rsidRPr="006C07B5">
              <w:rPr>
                <w:rFonts w:ascii="標楷體" w:eastAsia="標楷體" w:hAnsi="標楷體" w:hint="eastAsia"/>
              </w:rPr>
              <w:t>房屋建築除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電梯設備、消防設備、空調設 備及發電機設備等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宜將該類財產自建物主體中分算單獨列帳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外，登列財產之價值應包含設計費、施工費、監造費、行政規費及裝潢費等費用。</w:t>
            </w:r>
          </w:p>
        </w:tc>
      </w:tr>
    </w:tbl>
    <w:p w:rsidR="00BF3E36" w:rsidRPr="000F5E3B" w:rsidRDefault="00BF3E36" w:rsidP="000F5E3B">
      <w:pPr>
        <w:spacing w:line="420" w:lineRule="exact"/>
        <w:rPr>
          <w:rFonts w:ascii="標楷體" w:eastAsia="標楷體" w:hAnsi="標楷體"/>
          <w:szCs w:val="24"/>
        </w:rPr>
      </w:pPr>
    </w:p>
    <w:sectPr w:rsidR="00BF3E36" w:rsidRPr="000F5E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CD" w:rsidRDefault="000009CD" w:rsidP="00035F9B">
      <w:r>
        <w:separator/>
      </w:r>
    </w:p>
  </w:endnote>
  <w:endnote w:type="continuationSeparator" w:id="0">
    <w:p w:rsidR="000009CD" w:rsidRDefault="000009CD" w:rsidP="000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887627"/>
      <w:docPartObj>
        <w:docPartGallery w:val="Page Numbers (Bottom of Page)"/>
        <w:docPartUnique/>
      </w:docPartObj>
    </w:sdtPr>
    <w:sdtEndPr/>
    <w:sdtContent>
      <w:p w:rsidR="00035F9B" w:rsidRDefault="00035F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8B" w:rsidRPr="00AE508B">
          <w:rPr>
            <w:noProof/>
            <w:lang w:val="zh-TW"/>
          </w:rPr>
          <w:t>2</w:t>
        </w:r>
        <w:r>
          <w:fldChar w:fldCharType="end"/>
        </w:r>
      </w:p>
    </w:sdtContent>
  </w:sdt>
  <w:p w:rsidR="00035F9B" w:rsidRDefault="00035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CD" w:rsidRDefault="000009CD" w:rsidP="00035F9B">
      <w:r>
        <w:separator/>
      </w:r>
    </w:p>
  </w:footnote>
  <w:footnote w:type="continuationSeparator" w:id="0">
    <w:p w:rsidR="000009CD" w:rsidRDefault="000009CD" w:rsidP="0003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A60"/>
    <w:multiLevelType w:val="hybridMultilevel"/>
    <w:tmpl w:val="2C841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46B5"/>
    <w:multiLevelType w:val="hybridMultilevel"/>
    <w:tmpl w:val="BED69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000FE"/>
    <w:multiLevelType w:val="hybridMultilevel"/>
    <w:tmpl w:val="742C2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BA0D2C"/>
    <w:multiLevelType w:val="hybridMultilevel"/>
    <w:tmpl w:val="E27A0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6C5861"/>
    <w:multiLevelType w:val="hybridMultilevel"/>
    <w:tmpl w:val="DAC6A05C"/>
    <w:lvl w:ilvl="0" w:tplc="34CE2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432DEE"/>
    <w:multiLevelType w:val="hybridMultilevel"/>
    <w:tmpl w:val="9BBAA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C57C4"/>
    <w:multiLevelType w:val="hybridMultilevel"/>
    <w:tmpl w:val="9E025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B66041"/>
    <w:multiLevelType w:val="hybridMultilevel"/>
    <w:tmpl w:val="DAC6A05C"/>
    <w:lvl w:ilvl="0" w:tplc="34CE2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1213A6"/>
    <w:multiLevelType w:val="hybridMultilevel"/>
    <w:tmpl w:val="DE643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C"/>
    <w:rsid w:val="000009CD"/>
    <w:rsid w:val="00015482"/>
    <w:rsid w:val="00032D6B"/>
    <w:rsid w:val="00035F9B"/>
    <w:rsid w:val="000710AD"/>
    <w:rsid w:val="000F5E3B"/>
    <w:rsid w:val="001258F8"/>
    <w:rsid w:val="00132BB9"/>
    <w:rsid w:val="001369AB"/>
    <w:rsid w:val="001371CF"/>
    <w:rsid w:val="001454F5"/>
    <w:rsid w:val="00187056"/>
    <w:rsid w:val="001D7061"/>
    <w:rsid w:val="0021393C"/>
    <w:rsid w:val="00232174"/>
    <w:rsid w:val="00234315"/>
    <w:rsid w:val="00264456"/>
    <w:rsid w:val="00281C30"/>
    <w:rsid w:val="003033BE"/>
    <w:rsid w:val="003311AB"/>
    <w:rsid w:val="0041313D"/>
    <w:rsid w:val="004740D0"/>
    <w:rsid w:val="0057145C"/>
    <w:rsid w:val="005B1515"/>
    <w:rsid w:val="005F193F"/>
    <w:rsid w:val="00672987"/>
    <w:rsid w:val="006C5E5C"/>
    <w:rsid w:val="006F3623"/>
    <w:rsid w:val="007108A1"/>
    <w:rsid w:val="00736F71"/>
    <w:rsid w:val="0074035E"/>
    <w:rsid w:val="00745F9F"/>
    <w:rsid w:val="00772E3E"/>
    <w:rsid w:val="007F43CB"/>
    <w:rsid w:val="00844854"/>
    <w:rsid w:val="008628B6"/>
    <w:rsid w:val="00871C1D"/>
    <w:rsid w:val="008C3A1B"/>
    <w:rsid w:val="008C57ED"/>
    <w:rsid w:val="00913427"/>
    <w:rsid w:val="00A02ADD"/>
    <w:rsid w:val="00A06B38"/>
    <w:rsid w:val="00A11AC3"/>
    <w:rsid w:val="00A30261"/>
    <w:rsid w:val="00A36012"/>
    <w:rsid w:val="00A555A1"/>
    <w:rsid w:val="00AE508B"/>
    <w:rsid w:val="00B020D5"/>
    <w:rsid w:val="00B25343"/>
    <w:rsid w:val="00B32DF6"/>
    <w:rsid w:val="00B4314E"/>
    <w:rsid w:val="00BC48AA"/>
    <w:rsid w:val="00BC4EDC"/>
    <w:rsid w:val="00BF3E36"/>
    <w:rsid w:val="00BF686D"/>
    <w:rsid w:val="00C940F7"/>
    <w:rsid w:val="00C94A77"/>
    <w:rsid w:val="00D05EDC"/>
    <w:rsid w:val="00D92A77"/>
    <w:rsid w:val="00DF0B97"/>
    <w:rsid w:val="00E45BB4"/>
    <w:rsid w:val="00E5137E"/>
    <w:rsid w:val="00E91797"/>
    <w:rsid w:val="00EF256E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BB9"/>
    <w:pPr>
      <w:widowControl/>
      <w:ind w:leftChars="200" w:left="480"/>
    </w:pPr>
  </w:style>
  <w:style w:type="paragraph" w:styleId="a5">
    <w:name w:val="header"/>
    <w:basedOn w:val="a"/>
    <w:link w:val="a6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F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F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BB9"/>
    <w:pPr>
      <w:widowControl/>
      <w:ind w:leftChars="200" w:left="480"/>
    </w:pPr>
  </w:style>
  <w:style w:type="paragraph" w:styleId="a5">
    <w:name w:val="header"/>
    <w:basedOn w:val="a"/>
    <w:link w:val="a6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F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劉上麟</dc:creator>
  <cp:lastModifiedBy>User</cp:lastModifiedBy>
  <cp:revision>2</cp:revision>
  <cp:lastPrinted>2017-04-11T09:46:00Z</cp:lastPrinted>
  <dcterms:created xsi:type="dcterms:W3CDTF">2018-05-16T08:51:00Z</dcterms:created>
  <dcterms:modified xsi:type="dcterms:W3CDTF">2018-05-16T08:51:00Z</dcterms:modified>
</cp:coreProperties>
</file>